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44"/>
          <w:szCs w:val="44"/>
        </w:rPr>
      </w:pPr>
    </w:p>
    <w:p>
      <w:pPr>
        <w:autoSpaceDE w:val="0"/>
        <w:spacing w:before="140"/>
        <w:jc w:val="center"/>
        <w:rPr>
          <w:rFonts w:ascii="方正小标宋简体" w:eastAsia="方正小标宋简体" w:cs="宋体"/>
          <w:color w:val="FF0000"/>
          <w:kern w:val="64"/>
          <w:sz w:val="60"/>
          <w:szCs w:val="60"/>
        </w:rPr>
      </w:pPr>
      <w:r>
        <w:rPr>
          <w:rFonts w:hint="eastAsia" w:ascii="方正小标宋简体" w:eastAsia="方正小标宋简体" w:cs="宋体"/>
          <w:color w:val="FF0000"/>
          <w:kern w:val="64"/>
          <w:sz w:val="60"/>
          <w:szCs w:val="60"/>
        </w:rPr>
        <w:t>广西壮族自治区药品监督管理局</w:t>
      </w:r>
    </w:p>
    <w:p>
      <w:pPr>
        <w:autoSpaceDE w:val="0"/>
        <w:spacing w:before="140"/>
        <w:jc w:val="center"/>
        <w:rPr>
          <w:rFonts w:ascii="方正小标宋简体" w:eastAsia="方正小标宋简体" w:cs="宋体"/>
          <w:color w:val="FF0000"/>
          <w:w w:val="90"/>
          <w:kern w:val="64"/>
          <w:sz w:val="60"/>
          <w:szCs w:val="60"/>
        </w:rPr>
      </w:pPr>
      <w:r>
        <w:rPr>
          <w:rFonts w:hint="eastAsia" w:ascii="方正小标宋简体" w:eastAsia="方正小标宋简体" w:cs="宋体"/>
          <w:color w:val="FF0000"/>
          <w:w w:val="90"/>
          <w:kern w:val="64"/>
          <w:sz w:val="60"/>
          <w:szCs w:val="60"/>
        </w:rPr>
        <w:t>通  告</w:t>
      </w:r>
    </w:p>
    <w:p>
      <w:pPr>
        <w:spacing w:line="480" w:lineRule="auto"/>
        <w:jc w:val="center"/>
        <w:rPr>
          <w:rFonts w:eastAsia="楷体_GB2312"/>
          <w:sz w:val="32"/>
          <w:szCs w:val="32"/>
        </w:rPr>
      </w:pPr>
    </w:p>
    <w:p>
      <w:pPr>
        <w:spacing w:line="480" w:lineRule="auto"/>
        <w:jc w:val="center"/>
        <w:rPr>
          <w:rFonts w:eastAsia="楷体_GB2312"/>
          <w:sz w:val="32"/>
          <w:szCs w:val="32"/>
        </w:rPr>
      </w:pPr>
      <w:bookmarkStart w:id="0" w:name="wenhao"/>
      <w:r>
        <w:rPr>
          <w:rFonts w:eastAsia="楷体_GB2312"/>
          <w:sz w:val="32"/>
          <w:szCs w:val="32"/>
        </w:rPr>
        <w:t>2023年 第38期</w:t>
      </w:r>
      <w:bookmarkEnd w:id="0"/>
      <w:r>
        <w:rPr>
          <w:rFonts w:ascii="方正小标宋简体" w:eastAsia="方正小标宋简体" w:cs="宋体"/>
          <w:color w:val="FF0000"/>
          <w:kern w:val="64"/>
          <w:sz w:val="56"/>
          <w:szCs w:val="56"/>
        </w:rPr>
        <w:pict>
          <v:line id="直线 7 2" o:spid="_x0000_s1031" o:spt="20" style="flip:y;height:9.7pt;width:444.15pt;" filled="f" stroked="t" coordsize="21600,21600">
            <v:path arrowok="t"/>
            <v:fill on="f" focussize="0,0"/>
            <v:stroke weight="2.81pt" color="#FF0000"/>
            <v:imagedata o:title=""/>
            <o:lock v:ext="edit" aspectratio="f"/>
            <w10:wrap type="none"/>
            <w10:anchorlock/>
          </v:line>
        </w:pict>
      </w:r>
    </w:p>
    <w:p>
      <w:pPr>
        <w:spacing w:line="380" w:lineRule="atLeast"/>
        <w:rPr>
          <w:rFonts w:eastAsia="楷体_GB2312"/>
          <w:sz w:val="32"/>
          <w:szCs w:val="32"/>
        </w:rPr>
      </w:pPr>
    </w:p>
    <w:p>
      <w:pPr>
        <w:pStyle w:val="7"/>
        <w:spacing w:line="640" w:lineRule="exact"/>
        <w:jc w:val="center"/>
        <w:rPr>
          <w:rFonts w:ascii="仿宋_GB2312" w:eastAsia="仿宋_GB2312"/>
          <w:sz w:val="30"/>
        </w:rPr>
      </w:pPr>
      <w:bookmarkStart w:id="1" w:name="zhengwen"/>
      <w:bookmarkEnd w:id="1"/>
    </w:p>
    <w:p>
      <w:pPr>
        <w:autoSpaceDE w:val="0"/>
        <w:autoSpaceDN w:val="0"/>
        <w:adjustRightInd w:val="0"/>
        <w:spacing w:line="64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广西壮族自治区化妆品生产企业</w:t>
      </w:r>
    </w:p>
    <w:p>
      <w:pPr>
        <w:autoSpaceDE w:val="0"/>
        <w:autoSpaceDN w:val="0"/>
        <w:adjustRightIn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飞行检查结果通告</w:t>
      </w:r>
    </w:p>
    <w:p>
      <w:pPr>
        <w:autoSpaceDE w:val="0"/>
        <w:autoSpaceDN w:val="0"/>
        <w:adjustRightInd w:val="0"/>
        <w:spacing w:line="640" w:lineRule="exact"/>
        <w:jc w:val="center"/>
        <w:rPr>
          <w:rFonts w:eastAsia="楷体_GB2312"/>
          <w:color w:val="000000"/>
          <w:sz w:val="32"/>
          <w:szCs w:val="32"/>
        </w:rPr>
      </w:pPr>
      <w:r>
        <w:rPr>
          <w:rFonts w:eastAsia="楷体_GB2312"/>
          <w:color w:val="000000"/>
          <w:sz w:val="32"/>
          <w:szCs w:val="32"/>
        </w:rPr>
        <w:t>（20</w:t>
      </w:r>
      <w:r>
        <w:rPr>
          <w:rFonts w:hint="eastAsia" w:eastAsia="楷体_GB2312"/>
          <w:color w:val="000000"/>
          <w:sz w:val="32"/>
          <w:szCs w:val="32"/>
        </w:rPr>
        <w:t>2</w:t>
      </w:r>
      <w:r>
        <w:rPr>
          <w:rFonts w:eastAsia="楷体_GB2312"/>
          <w:color w:val="000000"/>
          <w:sz w:val="32"/>
          <w:szCs w:val="32"/>
        </w:rPr>
        <w:t>3年第2期）</w:t>
      </w:r>
    </w:p>
    <w:p>
      <w:pPr>
        <w:autoSpaceDE w:val="0"/>
        <w:autoSpaceDN w:val="0"/>
        <w:adjustRightInd w:val="0"/>
        <w:spacing w:line="640" w:lineRule="exact"/>
        <w:jc w:val="center"/>
        <w:rPr>
          <w:rFonts w:ascii="方正小标宋简体" w:eastAsia="方正小标宋简体"/>
          <w:color w:val="000000"/>
          <w:sz w:val="44"/>
          <w:szCs w:val="44"/>
        </w:rPr>
      </w:pPr>
    </w:p>
    <w:p>
      <w:pPr>
        <w:autoSpaceDE w:val="0"/>
        <w:autoSpaceDN w:val="0"/>
        <w:adjustRightInd w:val="0"/>
        <w:spacing w:line="590" w:lineRule="exact"/>
        <w:ind w:firstLine="634" w:firstLineChars="200"/>
        <w:rPr>
          <w:rFonts w:eastAsia="仿宋_GB2312"/>
          <w:color w:val="000000"/>
          <w:sz w:val="32"/>
          <w:szCs w:val="32"/>
        </w:rPr>
      </w:pPr>
      <w:r>
        <w:rPr>
          <w:rFonts w:eastAsia="仿宋_GB2312"/>
          <w:color w:val="000000"/>
          <w:sz w:val="32"/>
          <w:szCs w:val="32"/>
        </w:rPr>
        <w:t>根据20</w:t>
      </w:r>
      <w:r>
        <w:rPr>
          <w:rFonts w:hint="eastAsia" w:eastAsia="仿宋_GB2312"/>
          <w:color w:val="000000"/>
          <w:sz w:val="32"/>
          <w:szCs w:val="32"/>
        </w:rPr>
        <w:t>2</w:t>
      </w:r>
      <w:r>
        <w:rPr>
          <w:rFonts w:eastAsia="仿宋_GB2312"/>
          <w:color w:val="000000"/>
          <w:sz w:val="32"/>
          <w:szCs w:val="32"/>
        </w:rPr>
        <w:t>3年全区化妆品监管工作计划，为加强化妆品生产企业监管工作，广西壮族自治区药品监督管理局组织对广西区域内持证化妆品生产企业进行飞行检查，现将有关检查结果予以通告。</w:t>
      </w:r>
    </w:p>
    <w:p>
      <w:pPr>
        <w:autoSpaceDE w:val="0"/>
        <w:autoSpaceDN w:val="0"/>
        <w:adjustRightInd w:val="0"/>
        <w:spacing w:line="590" w:lineRule="exact"/>
        <w:ind w:firstLine="650" w:firstLineChars="200"/>
        <w:rPr>
          <w:rFonts w:eastAsia="仿宋_GB2312"/>
          <w:color w:val="000000"/>
          <w:spacing w:val="4"/>
          <w:sz w:val="32"/>
          <w:szCs w:val="32"/>
        </w:rPr>
      </w:pPr>
    </w:p>
    <w:p>
      <w:pPr>
        <w:autoSpaceDE w:val="0"/>
        <w:autoSpaceDN w:val="0"/>
        <w:adjustRightInd w:val="0"/>
        <w:spacing w:line="590" w:lineRule="exact"/>
        <w:ind w:firstLine="650" w:firstLineChars="200"/>
        <w:rPr>
          <w:rFonts w:eastAsia="仿宋_GB2312"/>
          <w:color w:val="000000"/>
          <w:spacing w:val="4"/>
          <w:sz w:val="32"/>
          <w:szCs w:val="32"/>
        </w:rPr>
      </w:pPr>
      <w:r>
        <w:rPr>
          <w:rFonts w:hint="eastAsia" w:eastAsia="仿宋_GB2312"/>
          <w:color w:val="000000"/>
          <w:spacing w:val="4"/>
          <w:sz w:val="32"/>
          <w:szCs w:val="32"/>
        </w:rPr>
        <w:t>附件：1.广西茶氏家族山茶籽有限公司飞行检查结果</w:t>
      </w:r>
    </w:p>
    <w:p>
      <w:pPr>
        <w:autoSpaceDE w:val="0"/>
        <w:autoSpaceDN w:val="0"/>
        <w:adjustRightInd w:val="0"/>
        <w:spacing w:line="590" w:lineRule="exact"/>
        <w:ind w:firstLine="650" w:firstLineChars="200"/>
        <w:rPr>
          <w:rFonts w:eastAsia="仿宋_GB2312"/>
          <w:color w:val="000000"/>
          <w:spacing w:val="4"/>
          <w:sz w:val="32"/>
          <w:szCs w:val="32"/>
        </w:rPr>
      </w:pPr>
      <w:r>
        <w:rPr>
          <w:rFonts w:hint="eastAsia" w:eastAsia="仿宋_GB2312"/>
          <w:color w:val="000000"/>
          <w:spacing w:val="4"/>
          <w:sz w:val="32"/>
          <w:szCs w:val="32"/>
        </w:rPr>
        <w:t xml:space="preserve">      2.广西正为生物科技有限公司飞行检查结果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3.广西肤可迪赛再生医学工程有限公司飞行检查</w:t>
      </w:r>
    </w:p>
    <w:p>
      <w:pPr>
        <w:autoSpaceDE w:val="0"/>
        <w:autoSpaceDN w:val="0"/>
        <w:adjustRightInd w:val="0"/>
        <w:spacing w:line="590" w:lineRule="exact"/>
        <w:ind w:firstLine="1950" w:firstLineChars="600"/>
        <w:rPr>
          <w:rFonts w:eastAsia="仿宋_GB2312"/>
          <w:color w:val="000000"/>
          <w:spacing w:val="4"/>
          <w:sz w:val="32"/>
          <w:szCs w:val="32"/>
        </w:rPr>
      </w:pPr>
      <w:r>
        <w:rPr>
          <w:rFonts w:hint="eastAsia" w:eastAsia="仿宋_GB2312"/>
          <w:color w:val="000000"/>
          <w:spacing w:val="4"/>
          <w:sz w:val="32"/>
          <w:szCs w:val="32"/>
        </w:rPr>
        <w:t>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4.广西泰美人生生物科技有限公司飞行检查结果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5.广西瑶之御品贸易有限公司飞行检查结果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6.金秀金源中草药贸易有限公司飞行检查结果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7.广西金秀金古瑶方药业科技有限公司飞行检查</w:t>
      </w:r>
    </w:p>
    <w:p>
      <w:pPr>
        <w:autoSpaceDE w:val="0"/>
        <w:autoSpaceDN w:val="0"/>
        <w:adjustRightInd w:val="0"/>
        <w:spacing w:line="590" w:lineRule="exact"/>
        <w:ind w:firstLine="1950" w:firstLineChars="600"/>
        <w:rPr>
          <w:rFonts w:eastAsia="仿宋_GB2312"/>
          <w:color w:val="000000"/>
          <w:spacing w:val="4"/>
          <w:sz w:val="32"/>
          <w:szCs w:val="32"/>
        </w:rPr>
      </w:pPr>
      <w:r>
        <w:rPr>
          <w:rFonts w:hint="eastAsia" w:eastAsia="仿宋_GB2312"/>
          <w:color w:val="000000"/>
          <w:spacing w:val="4"/>
          <w:sz w:val="32"/>
          <w:szCs w:val="32"/>
        </w:rPr>
        <w:t>结果</w:t>
      </w:r>
    </w:p>
    <w:p>
      <w:pPr>
        <w:autoSpaceDE w:val="0"/>
        <w:autoSpaceDN w:val="0"/>
        <w:adjustRightInd w:val="0"/>
        <w:spacing w:line="590" w:lineRule="exact"/>
        <w:ind w:firstLine="1625" w:firstLineChars="500"/>
        <w:rPr>
          <w:rFonts w:eastAsia="仿宋_GB2312"/>
          <w:color w:val="000000"/>
          <w:spacing w:val="4"/>
          <w:sz w:val="32"/>
          <w:szCs w:val="32"/>
        </w:rPr>
      </w:pPr>
      <w:r>
        <w:rPr>
          <w:rFonts w:hint="eastAsia" w:eastAsia="仿宋_GB2312"/>
          <w:color w:val="000000"/>
          <w:spacing w:val="4"/>
          <w:sz w:val="32"/>
          <w:szCs w:val="32"/>
        </w:rPr>
        <w:t>8.广西凤山绿贞科技发展有限公司飞行检查结果</w:t>
      </w:r>
    </w:p>
    <w:p>
      <w:pPr>
        <w:autoSpaceDE w:val="0"/>
        <w:autoSpaceDN w:val="0"/>
        <w:adjustRightInd w:val="0"/>
        <w:spacing w:line="590" w:lineRule="exact"/>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p>
    <w:p>
      <w:pPr>
        <w:autoSpaceDE w:val="0"/>
        <w:autoSpaceDN w:val="0"/>
        <w:adjustRightInd w:val="0"/>
        <w:spacing w:line="590" w:lineRule="exact"/>
        <w:ind w:firstLine="634" w:firstLineChars="200"/>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广西壮族自治区药品监督管理局</w:t>
      </w:r>
    </w:p>
    <w:p>
      <w:pPr>
        <w:autoSpaceDE w:val="0"/>
        <w:autoSpaceDN w:val="0"/>
        <w:adjustRightInd w:val="0"/>
        <w:spacing w:line="590" w:lineRule="exact"/>
        <w:ind w:firstLine="4755" w:firstLineChars="1500"/>
        <w:rPr>
          <w:rFonts w:eastAsia="仿宋_GB2312"/>
          <w:color w:val="000000"/>
          <w:sz w:val="32"/>
          <w:szCs w:val="32"/>
        </w:rPr>
      </w:pPr>
      <w:r>
        <w:rPr>
          <w:rFonts w:hint="eastAsia" w:eastAsia="仿宋_GB2312"/>
          <w:color w:val="000000"/>
          <w:sz w:val="32"/>
          <w:szCs w:val="32"/>
        </w:rPr>
        <w:t xml:space="preserve"> </w:t>
      </w:r>
      <w:r>
        <w:rPr>
          <w:rFonts w:eastAsia="仿宋_GB2312"/>
          <w:color w:val="000000"/>
          <w:sz w:val="32"/>
          <w:szCs w:val="32"/>
        </w:rPr>
        <w:t>20</w:t>
      </w:r>
      <w:r>
        <w:rPr>
          <w:rFonts w:hint="eastAsia" w:eastAsia="仿宋_GB2312"/>
          <w:color w:val="000000"/>
          <w:sz w:val="32"/>
          <w:szCs w:val="32"/>
        </w:rPr>
        <w:t>2</w:t>
      </w:r>
      <w:r>
        <w:rPr>
          <w:rFonts w:eastAsia="仿宋_GB2312"/>
          <w:color w:val="000000"/>
          <w:sz w:val="32"/>
          <w:szCs w:val="32"/>
        </w:rPr>
        <w:t>3年10月</w:t>
      </w:r>
      <w:r>
        <w:rPr>
          <w:rFonts w:hint="eastAsia" w:eastAsia="仿宋_GB2312"/>
          <w:color w:val="000000"/>
          <w:sz w:val="32"/>
          <w:szCs w:val="32"/>
        </w:rPr>
        <w:t>24</w:t>
      </w:r>
      <w:r>
        <w:rPr>
          <w:rFonts w:eastAsia="仿宋_GB2312"/>
          <w:color w:val="000000"/>
          <w:sz w:val="32"/>
          <w:szCs w:val="32"/>
        </w:rPr>
        <w:t>日</w:t>
      </w: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autoSpaceDE w:val="0"/>
        <w:autoSpaceDN w:val="0"/>
        <w:adjustRightInd w:val="0"/>
        <w:spacing w:line="590" w:lineRule="exact"/>
        <w:ind w:firstLine="874" w:firstLineChars="200"/>
        <w:rPr>
          <w:rFonts w:ascii="方正小标宋简体" w:eastAsia="方正小标宋简体"/>
          <w:color w:val="000000"/>
          <w:sz w:val="44"/>
          <w:szCs w:val="44"/>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hint="eastAsia" w:ascii="黑体" w:eastAsia="黑体"/>
          <w:sz w:val="32"/>
          <w:szCs w:val="32"/>
        </w:rPr>
        <w:t>附件1</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广西茶氏家族山茶籽有限公司飞行检查结果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9466" w:type="dxa"/>
        <w:jc w:val="center"/>
        <w:tblLayout w:type="fixed"/>
        <w:tblCellMar>
          <w:top w:w="0" w:type="dxa"/>
          <w:left w:w="0" w:type="dxa"/>
          <w:bottom w:w="0" w:type="dxa"/>
          <w:right w:w="0" w:type="dxa"/>
        </w:tblCellMar>
      </w:tblPr>
      <w:tblGrid>
        <w:gridCol w:w="1685"/>
        <w:gridCol w:w="1946"/>
        <w:gridCol w:w="2370"/>
        <w:gridCol w:w="3465"/>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78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广西茶氏家族山茶籽有限公司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4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桂妆20180003</w:t>
            </w:r>
          </w:p>
        </w:tc>
        <w:tc>
          <w:tcPr>
            <w:tcW w:w="237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465"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91450100MA5MWN0E8F</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南宁市西乡塘区高华路2号高层厂房2楼A座201号房（南面）</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78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厂房设施与设备管理方面存在生产设备的清洁规程未能明确清洁的具体过程内容等问题；在物料与产品管理方面存在未建立物料代码管理规程等问题。</w:t>
            </w:r>
          </w:p>
        </w:tc>
      </w:tr>
      <w:tr>
        <w:tblPrEx>
          <w:tblCellMar>
            <w:top w:w="0" w:type="dxa"/>
            <w:left w:w="0" w:type="dxa"/>
            <w:bottom w:w="0" w:type="dxa"/>
            <w:right w:w="0" w:type="dxa"/>
          </w:tblCellMar>
        </w:tblPrEx>
        <w:trPr>
          <w:trHeight w:val="239"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466"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74" w:firstLineChars="200"/>
              <w:jc w:val="both"/>
              <w:rPr>
                <w:rFonts w:ascii="Times New Roman" w:eastAsia="仿宋_GB2312" w:cs="Times New Roman"/>
                <w:sz w:val="28"/>
                <w:szCs w:val="28"/>
              </w:rPr>
            </w:pPr>
            <w:r>
              <w:rPr>
                <w:rFonts w:hint="eastAsia" w:ascii="Times New Roman" w:eastAsia="仿宋_GB2312" w:cs="Times New Roman"/>
                <w:sz w:val="29"/>
                <w:szCs w:val="29"/>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78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方正仿宋简体" w:eastAsia="方正仿宋简体"/>
          <w:sz w:val="28"/>
          <w:szCs w:val="28"/>
        </w:rPr>
      </w:pPr>
    </w:p>
    <w:p>
      <w:pPr>
        <w:rPr>
          <w:rFonts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附件2</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广西正为生物科技有限公司飞行检查结果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9315" w:type="dxa"/>
        <w:jc w:val="center"/>
        <w:tblLayout w:type="fixed"/>
        <w:tblCellMar>
          <w:top w:w="0" w:type="dxa"/>
          <w:left w:w="0" w:type="dxa"/>
          <w:bottom w:w="0" w:type="dxa"/>
          <w:right w:w="0" w:type="dxa"/>
        </w:tblCellMar>
      </w:tblPr>
      <w:tblGrid>
        <w:gridCol w:w="1685"/>
        <w:gridCol w:w="1976"/>
        <w:gridCol w:w="2325"/>
        <w:gridCol w:w="3329"/>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广西正为生物科技有限公司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197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桂妆20190005</w:t>
            </w:r>
          </w:p>
        </w:tc>
        <w:tc>
          <w:tcPr>
            <w:tcW w:w="232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29"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91450100MA5L9EHD7C</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南宁市通源路8号皇氏食品标准厂房一期工程-2号丁类标准厂房204号</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在质量保证与控制方面存在未按规定执行记录管理制度等问题；在物料与产品管理方面存在未能提供关键原料留样记录等问题。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方正仿宋简体" w:eastAsia="方正仿宋简体"/>
          <w:sz w:val="28"/>
          <w:szCs w:val="28"/>
        </w:rPr>
      </w:pPr>
    </w:p>
    <w:p>
      <w:pPr>
        <w:rPr>
          <w:rFonts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附件3</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广西肤可迪赛再生医学工程有限公司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9541" w:type="dxa"/>
        <w:jc w:val="center"/>
        <w:tblLayout w:type="fixed"/>
        <w:tblCellMar>
          <w:top w:w="0" w:type="dxa"/>
          <w:left w:w="0" w:type="dxa"/>
          <w:bottom w:w="0" w:type="dxa"/>
          <w:right w:w="0" w:type="dxa"/>
        </w:tblCellMar>
      </w:tblPr>
      <w:tblGrid>
        <w:gridCol w:w="1685"/>
        <w:gridCol w:w="2152"/>
        <w:gridCol w:w="2385"/>
        <w:gridCol w:w="3319"/>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856"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广西肤可迪赛再生医学工程有限公司</w:t>
            </w:r>
          </w:p>
        </w:tc>
      </w:tr>
      <w:tr>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152"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桂妆20190004</w:t>
            </w:r>
          </w:p>
        </w:tc>
        <w:tc>
          <w:tcPr>
            <w:tcW w:w="2385"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319" w:type="dxa"/>
            <w:tcBorders>
              <w:top w:val="nil"/>
              <w:left w:val="nil"/>
              <w:bottom w:val="single" w:color="000000" w:sz="8" w:space="0"/>
              <w:right w:val="single" w:color="000000" w:sz="8" w:space="0"/>
              <w:tl2br w:val="nil"/>
              <w:tr2bl w:val="nil"/>
            </w:tcBorders>
            <w:tcMar>
              <w:left w:w="108" w:type="dxa"/>
              <w:right w:w="108" w:type="dxa"/>
            </w:tcMar>
            <w:vAlign w:val="center"/>
          </w:tcPr>
          <w:p>
            <w:pPr>
              <w:spacing w:line="480" w:lineRule="exact"/>
              <w:jc w:val="center"/>
              <w:rPr>
                <w:rFonts w:eastAsia="仿宋_GB2312"/>
              </w:rPr>
            </w:pPr>
            <w:r>
              <w:rPr>
                <w:rFonts w:hint="eastAsia" w:eastAsia="仿宋_GB2312"/>
                <w:sz w:val="28"/>
                <w:szCs w:val="28"/>
              </w:rPr>
              <w:t>91450100MA5NBCXBXQ</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南宁市高新区振华路28号太阳能生产车间三楼</w:t>
            </w:r>
          </w:p>
        </w:tc>
      </w:tr>
      <w:tr>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856"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在质量保证与控制方面存在未按规定执行记录管理制度等问题；在厂房设施与设备管理方面存在设备清洁标识不清晰等问题；在物料与产品管理方面存在物料实际数量与货位卡登记数量不一致等问题。</w:t>
            </w:r>
          </w:p>
        </w:tc>
      </w:tr>
      <w:tr>
        <w:trPr>
          <w:trHeight w:val="239"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1848" w:hRule="atLeast"/>
          <w:jc w:val="center"/>
        </w:trPr>
        <w:tc>
          <w:tcPr>
            <w:tcW w:w="9541"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856"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附件4</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广西泰美人生生物科技有限公司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广西泰美人生生物科技有限公司</w:t>
            </w:r>
          </w:p>
        </w:tc>
      </w:tr>
      <w:tr>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桂妆20210004</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91450100MA5N92B36B</w:t>
            </w:r>
          </w:p>
        </w:tc>
      </w:tr>
      <w:tr>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南宁市新际路18号南宁生物工程技术中心A1栋5-6层</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在质量保证与控制方面存在检验报告不完善等问题；在物料与产品管理方面存在部分物料已过期等问题。</w:t>
            </w:r>
          </w:p>
        </w:tc>
      </w:tr>
      <w:tr>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方正仿宋简体" w:eastAsia="方正仿宋简体"/>
          <w:sz w:val="28"/>
          <w:szCs w:val="28"/>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附件5</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广西瑶之御品贸易有限公司飞行检查结果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广西瑶之御品贸易有限公司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桂妆20190001</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91451302MA5L60EY5X</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来宾市河南工业园区一期B1-8栋第四层</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80" w:lineRule="exact"/>
              <w:ind w:firstLine="554" w:firstLineChars="200"/>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企业生产负责人对化妆品相关法律法规及专业知识学习不足等问题；在质量保证与控制方面存在未按规定执行追溯管理制度等问题；在厂房设施与设备管理方面存在生产设备未按要求进行清洁、温湿度计未进行校准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附件6</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金秀金源中草药贸易有限公司飞行检查结果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金秀金源中草药贸易有限公司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桂妆20180008</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社会信用代码</w:t>
            </w:r>
            <w:r>
              <w:rPr>
                <w:rFonts w:hint="eastAsia" w:eastAsia="仿宋_GB2312"/>
                <w:sz w:val="28"/>
                <w:szCs w:val="28"/>
              </w:rPr>
              <w:br w:type="textWrapping"/>
            </w:r>
            <w:r>
              <w:rPr>
                <w:rFonts w:hint="eastAsia"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91451324315908697W</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hint="eastAsia" w:eastAsia="仿宋_GB2312"/>
                <w:sz w:val="28"/>
                <w:szCs w:val="28"/>
              </w:rPr>
              <w:t>金秀县桐木镇工业园集中区</w:t>
            </w:r>
          </w:p>
        </w:tc>
      </w:tr>
      <w:tr>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在机构与人员方面存在未按计划进行2023年度人员培训等问题；在质量保证与控制方面存在未及时更新修订生产质量管理体系文件等问题；在厂房设施与设备管理方面存在清场不彻底等问题。</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2873"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要求企业对存在问题在30个工作日内完成整改，并报属地检查分局，建议属地检查分局督促企业进行整改，并对整改情况进行复查。</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rPr>
          <w:rFonts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ascii="黑体" w:eastAsia="黑体"/>
          <w:sz w:val="32"/>
          <w:szCs w:val="32"/>
        </w:rPr>
      </w:pPr>
      <w:r>
        <w:rPr>
          <w:rFonts w:hint="eastAsia" w:ascii="黑体" w:eastAsia="黑体"/>
          <w:sz w:val="32"/>
          <w:szCs w:val="32"/>
        </w:rPr>
        <w:t>附件7</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广西金秀金古瑶方药业科技有限公司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0" w:type="auto"/>
        <w:jc w:val="center"/>
        <w:tblLayout w:type="fixed"/>
        <w:tblCellMar>
          <w:top w:w="0" w:type="dxa"/>
          <w:left w:w="0" w:type="dxa"/>
          <w:bottom w:w="0" w:type="dxa"/>
          <w:right w:w="0" w:type="dxa"/>
        </w:tblCellMar>
      </w:tblPr>
      <w:tblGrid>
        <w:gridCol w:w="1639"/>
        <w:gridCol w:w="2093"/>
        <w:gridCol w:w="2320"/>
        <w:gridCol w:w="3008"/>
      </w:tblGrid>
      <w:tr>
        <w:tblPrEx>
          <w:tblCellMar>
            <w:top w:w="0" w:type="dxa"/>
            <w:left w:w="0" w:type="dxa"/>
            <w:bottom w:w="0" w:type="dxa"/>
            <w:right w:w="0" w:type="dxa"/>
          </w:tblCellMar>
        </w:tblPrEx>
        <w:trPr>
          <w:trHeight w:val="547"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421"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广西金秀金古瑶方药业科技有限公司</w:t>
            </w:r>
          </w:p>
        </w:tc>
      </w:tr>
      <w:tr>
        <w:tblPrEx>
          <w:tblCellMar>
            <w:top w:w="0" w:type="dxa"/>
            <w:left w:w="0" w:type="dxa"/>
            <w:bottom w:w="0" w:type="dxa"/>
            <w:right w:w="0" w:type="dxa"/>
          </w:tblCellMar>
        </w:tblPrEx>
        <w:trPr>
          <w:trHeight w:val="396"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93"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桂妆20210003</w:t>
            </w:r>
          </w:p>
        </w:tc>
        <w:tc>
          <w:tcPr>
            <w:tcW w:w="232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008"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91451324MA5P8GMU1W</w:t>
            </w:r>
          </w:p>
        </w:tc>
      </w:tr>
      <w:tr>
        <w:tblPrEx>
          <w:tblCellMar>
            <w:top w:w="0" w:type="dxa"/>
            <w:left w:w="0" w:type="dxa"/>
            <w:bottom w:w="0" w:type="dxa"/>
            <w:right w:w="0" w:type="dxa"/>
          </w:tblCellMar>
        </w:tblPrEx>
        <w:trPr>
          <w:trHeight w:val="523"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金秀县桐木镇工业园区标准厂房2栋一楼2单元</w:t>
            </w:r>
          </w:p>
        </w:tc>
      </w:tr>
      <w:tr>
        <w:tblPrEx>
          <w:tblCellMar>
            <w:top w:w="0" w:type="dxa"/>
            <w:left w:w="0" w:type="dxa"/>
            <w:bottom w:w="0" w:type="dxa"/>
            <w:right w:w="0" w:type="dxa"/>
          </w:tblCellMar>
        </w:tblPrEx>
        <w:trPr>
          <w:trHeight w:val="480"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39"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421"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714"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554" w:firstLineChars="200"/>
              <w:jc w:val="both"/>
              <w:rPr>
                <w:rFonts w:ascii="Times New Roman" w:eastAsia="仿宋_GB2312" w:cs="Times New Roman"/>
                <w:sz w:val="28"/>
                <w:szCs w:val="28"/>
              </w:rPr>
            </w:pPr>
            <w:r>
              <w:rPr>
                <w:rFonts w:hint="eastAsia" w:ascii="Times New Roman" w:eastAsia="仿宋_GB2312" w:cs="Times New Roman"/>
                <w:sz w:val="28"/>
                <w:szCs w:val="28"/>
              </w:rPr>
              <w:t>该企业自2021年10月15日获得广西自治区药品监督管理局颁发《化妆品生产许可证》。该企业一直未生产妆字号产品，也无人值班，检查组本次飞检没有按照检查依据对企业进行生产现场</w:t>
            </w:r>
            <w:r>
              <w:rPr>
                <w:rFonts w:ascii="Times New Roman" w:eastAsia="仿宋_GB2312" w:cs="Times New Roman"/>
                <w:sz w:val="28"/>
                <w:szCs w:val="28"/>
              </w:rPr>
              <w:t>进行</w:t>
            </w:r>
            <w:r>
              <w:rPr>
                <w:rFonts w:hint="eastAsia" w:ascii="Times New Roman" w:eastAsia="仿宋_GB2312" w:cs="Times New Roman"/>
                <w:sz w:val="28"/>
                <w:szCs w:val="28"/>
              </w:rPr>
              <w:t>检查</w:t>
            </w:r>
            <w:r>
              <w:rPr>
                <w:rFonts w:ascii="Times New Roman" w:eastAsia="仿宋_GB2312" w:cs="Times New Roman"/>
                <w:sz w:val="28"/>
                <w:szCs w:val="28"/>
              </w:rPr>
              <w:t>。</w:t>
            </w:r>
            <w:r>
              <w:rPr>
                <w:rFonts w:hint="eastAsia" w:ascii="Times New Roman" w:eastAsia="仿宋_GB2312" w:cs="Times New Roman"/>
                <w:sz w:val="28"/>
                <w:szCs w:val="28"/>
              </w:rPr>
              <w:t>企业的《化妆品生产许可证》有效期至2026年10月14日。</w:t>
            </w:r>
          </w:p>
        </w:tc>
      </w:tr>
      <w:tr>
        <w:tblPrEx>
          <w:tblCellMar>
            <w:top w:w="0" w:type="dxa"/>
            <w:left w:w="0" w:type="dxa"/>
            <w:bottom w:w="0" w:type="dxa"/>
            <w:right w:w="0" w:type="dxa"/>
          </w:tblCellMar>
        </w:tblPrEx>
        <w:trPr>
          <w:trHeight w:val="239"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1470" w:hRule="atLeast"/>
          <w:jc w:val="center"/>
        </w:trPr>
        <w:tc>
          <w:tcPr>
            <w:tcW w:w="9060"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建议企业若继续生产，应及时向广西壮族自治区药品监督管理局提交重新生产报告。</w:t>
            </w:r>
          </w:p>
        </w:tc>
      </w:tr>
      <w:tr>
        <w:tblPrEx>
          <w:tblCellMar>
            <w:top w:w="0" w:type="dxa"/>
            <w:left w:w="0" w:type="dxa"/>
            <w:bottom w:w="0" w:type="dxa"/>
            <w:right w:w="0" w:type="dxa"/>
          </w:tblCellMar>
        </w:tblPrEx>
        <w:trPr>
          <w:trHeight w:val="499" w:hRule="atLeast"/>
          <w:jc w:val="center"/>
        </w:trPr>
        <w:tc>
          <w:tcPr>
            <w:tcW w:w="1639"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421"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spacing w:line="460" w:lineRule="exact"/>
      </w:pPr>
    </w:p>
    <w:p>
      <w:pPr>
        <w:spacing w:line="460" w:lineRule="exact"/>
        <w:rPr>
          <w:rFonts w:ascii="黑体" w:eastAsia="黑体"/>
          <w:sz w:val="32"/>
          <w:szCs w:val="32"/>
        </w:rPr>
      </w:pPr>
      <w:r>
        <w:rPr>
          <w:rFonts w:eastAsia="仿宋_GB2312"/>
          <w:color w:val="000000"/>
          <w:kern w:val="0"/>
          <w:sz w:val="32"/>
          <w:szCs w:val="32"/>
        </w:rPr>
        <w:pict>
          <v:rect id="文本框 1 5" o:spid="_x0000_s1029"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bookmarkStart w:id="3" w:name="_GoBack"/>
      <w:bookmarkEnd w:id="3"/>
    </w:p>
    <w:p>
      <w:pPr>
        <w:rPr>
          <w:rFonts w:ascii="黑体" w:eastAsia="黑体"/>
          <w:sz w:val="32"/>
          <w:szCs w:val="32"/>
        </w:rPr>
      </w:pPr>
      <w:r>
        <w:rPr>
          <w:rFonts w:hint="eastAsia" w:ascii="黑体" w:eastAsia="黑体"/>
          <w:sz w:val="32"/>
          <w:szCs w:val="32"/>
        </w:rPr>
        <w:t>附件8</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广西凤山绿贞科技发展有限公司</w:t>
      </w:r>
    </w:p>
    <w:p>
      <w:pPr>
        <w:snapToGrid w:val="0"/>
        <w:spacing w:line="640" w:lineRule="exact"/>
        <w:jc w:val="center"/>
        <w:rPr>
          <w:rFonts w:hint="eastAsia" w:ascii="方正小标宋简体" w:eastAsia="方正小标宋简体" w:cs="方正小标宋_GBK"/>
          <w:sz w:val="44"/>
          <w:szCs w:val="44"/>
        </w:rPr>
      </w:pPr>
      <w:r>
        <w:rPr>
          <w:rFonts w:hint="eastAsia" w:ascii="方正小标宋简体" w:eastAsia="方正小标宋简体" w:cs="方正小标宋_GBK"/>
          <w:sz w:val="44"/>
          <w:szCs w:val="44"/>
        </w:rPr>
        <w:t>飞行检查结果</w:t>
      </w:r>
    </w:p>
    <w:p>
      <w:pPr>
        <w:snapToGrid w:val="0"/>
        <w:spacing w:line="640" w:lineRule="exact"/>
        <w:jc w:val="center"/>
        <w:rPr>
          <w:rFonts w:hint="eastAsia" w:ascii="方正小标宋简体" w:eastAsia="方正小标宋简体" w:cs="方正小标宋_GBK"/>
          <w:sz w:val="44"/>
          <w:szCs w:val="44"/>
        </w:rPr>
      </w:pPr>
    </w:p>
    <w:tbl>
      <w:tblPr>
        <w:tblStyle w:val="15"/>
        <w:tblW w:w="9315" w:type="dxa"/>
        <w:jc w:val="center"/>
        <w:tblLayout w:type="fixed"/>
        <w:tblCellMar>
          <w:top w:w="0" w:type="dxa"/>
          <w:left w:w="0" w:type="dxa"/>
          <w:bottom w:w="0" w:type="dxa"/>
          <w:right w:w="0" w:type="dxa"/>
        </w:tblCellMar>
      </w:tblPr>
      <w:tblGrid>
        <w:gridCol w:w="1685"/>
        <w:gridCol w:w="2006"/>
        <w:gridCol w:w="2400"/>
        <w:gridCol w:w="3224"/>
      </w:tblGrid>
      <w:tr>
        <w:tblPrEx>
          <w:tblCellMar>
            <w:top w:w="0" w:type="dxa"/>
            <w:left w:w="0" w:type="dxa"/>
            <w:bottom w:w="0" w:type="dxa"/>
            <w:right w:w="0" w:type="dxa"/>
          </w:tblCellMar>
        </w:tblPrEx>
        <w:trPr>
          <w:trHeight w:val="547"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企业名称</w:t>
            </w:r>
          </w:p>
        </w:tc>
        <w:tc>
          <w:tcPr>
            <w:tcW w:w="7630" w:type="dxa"/>
            <w:gridSpan w:val="3"/>
            <w:tcBorders>
              <w:top w:val="single" w:color="000000" w:sz="8" w:space="0"/>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广西凤山绿贞科技发展有限公司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化妆品生产许可证编号</w:t>
            </w:r>
          </w:p>
        </w:tc>
        <w:tc>
          <w:tcPr>
            <w:tcW w:w="2006"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桂妆20190007</w:t>
            </w:r>
          </w:p>
        </w:tc>
        <w:tc>
          <w:tcPr>
            <w:tcW w:w="2400"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社会信用代码</w:t>
            </w:r>
            <w:r>
              <w:rPr>
                <w:rFonts w:eastAsia="仿宋_GB2312"/>
                <w:sz w:val="28"/>
                <w:szCs w:val="28"/>
              </w:rPr>
              <w:br w:type="textWrapping"/>
            </w:r>
            <w:r>
              <w:rPr>
                <w:rFonts w:eastAsia="仿宋_GB2312"/>
                <w:sz w:val="28"/>
                <w:szCs w:val="28"/>
              </w:rPr>
              <w:t>（组织机构代码）</w:t>
            </w:r>
          </w:p>
        </w:tc>
        <w:tc>
          <w:tcPr>
            <w:tcW w:w="3224" w:type="dxa"/>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91451223MA5KDC059K</w:t>
            </w:r>
          </w:p>
        </w:tc>
      </w:tr>
      <w:tr>
        <w:tblPrEx>
          <w:tblCellMar>
            <w:top w:w="0" w:type="dxa"/>
            <w:left w:w="0" w:type="dxa"/>
            <w:bottom w:w="0" w:type="dxa"/>
            <w:right w:w="0" w:type="dxa"/>
          </w:tblCellMar>
        </w:tblPrEx>
        <w:trPr>
          <w:trHeight w:val="523"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企业地址</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hint="eastAsia" w:eastAsia="仿宋_GB2312"/>
                <w:sz w:val="28"/>
                <w:szCs w:val="28"/>
              </w:rPr>
              <w:t>凤山县凤城镇松仁三岗岭林来地</w:t>
            </w:r>
          </w:p>
        </w:tc>
      </w:tr>
      <w:tr>
        <w:tblPrEx>
          <w:tblCellMar>
            <w:top w:w="0" w:type="dxa"/>
            <w:left w:w="0" w:type="dxa"/>
            <w:bottom w:w="0" w:type="dxa"/>
            <w:right w:w="0" w:type="dxa"/>
          </w:tblCellMar>
        </w:tblPrEx>
        <w:trPr>
          <w:trHeight w:val="480"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检查单位</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pPr>
            <w:r>
              <w:rPr>
                <w:rFonts w:hint="eastAsia" w:eastAsia="仿宋_GB2312"/>
                <w:sz w:val="28"/>
                <w:szCs w:val="28"/>
              </w:rPr>
              <w:t>广西壮族自治区药品监督管理局</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pPr>
            <w:r>
              <w:rPr>
                <w:rFonts w:eastAsia="仿宋_GB2312"/>
                <w:sz w:val="28"/>
                <w:szCs w:val="28"/>
              </w:rPr>
              <w:t>检查依据</w:t>
            </w:r>
          </w:p>
        </w:tc>
        <w:tc>
          <w:tcPr>
            <w:tcW w:w="7630" w:type="dxa"/>
            <w:gridSpan w:val="3"/>
            <w:tcBorders>
              <w:top w:val="nil"/>
              <w:left w:val="nil"/>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406"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1428"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line="380" w:lineRule="exact"/>
              <w:ind w:firstLine="488"/>
              <w:jc w:val="both"/>
              <w:rPr>
                <w:rFonts w:ascii="Times New Roman" w:eastAsia="仿宋_GB2312" w:cs="Times New Roman"/>
                <w:sz w:val="28"/>
                <w:szCs w:val="28"/>
              </w:rPr>
            </w:pPr>
            <w:r>
              <w:rPr>
                <w:rFonts w:ascii="Times New Roman" w:eastAsia="仿宋_GB2312" w:cs="Times New Roman"/>
                <w:sz w:val="28"/>
                <w:szCs w:val="28"/>
              </w:rPr>
              <w:t>该企业</w:t>
            </w:r>
            <w:r>
              <w:rPr>
                <w:rFonts w:hint="eastAsia" w:ascii="Times New Roman" w:eastAsia="仿宋_GB2312" w:cs="Times New Roman"/>
                <w:sz w:val="28"/>
                <w:szCs w:val="28"/>
              </w:rPr>
              <w:t>在机构与人员方面存在培训记录不完整等问题；在物料与产品管理方面存在未按规定执行物料进货查验记录制度等问题；在生产过程管理方面存在批生产记录不完整等问题。</w:t>
            </w:r>
          </w:p>
        </w:tc>
      </w:tr>
      <w:tr>
        <w:tblPrEx>
          <w:tblCellMar>
            <w:top w:w="0" w:type="dxa"/>
            <w:left w:w="0" w:type="dxa"/>
            <w:bottom w:w="0" w:type="dxa"/>
            <w:right w:w="0" w:type="dxa"/>
          </w:tblCellMar>
        </w:tblPrEx>
        <w:trPr>
          <w:trHeight w:val="239"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873" w:hRule="atLeast"/>
          <w:jc w:val="center"/>
        </w:trPr>
        <w:tc>
          <w:tcPr>
            <w:tcW w:w="9315" w:type="dxa"/>
            <w:gridSpan w:val="4"/>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pStyle w:val="14"/>
              <w:spacing w:before="0" w:beforeAutospacing="0" w:after="0" w:afterAutospacing="0" w:line="320" w:lineRule="exact"/>
              <w:ind w:firstLine="560"/>
              <w:jc w:val="both"/>
              <w:rPr>
                <w:rFonts w:ascii="Times New Roman" w:eastAsia="仿宋_GB2312" w:cs="Times New Roman"/>
                <w:sz w:val="28"/>
                <w:szCs w:val="28"/>
              </w:rPr>
            </w:pPr>
            <w:r>
              <w:rPr>
                <w:rFonts w:hint="eastAsia" w:ascii="Times New Roman" w:eastAsia="仿宋_GB2312" w:cs="Times New Roman"/>
                <w:sz w:val="28"/>
                <w:szCs w:val="28"/>
              </w:rPr>
              <w:t>建议企业恢复生产前应主动报告属地检查分局，经其现场核查确认符合生产要求后，再组织生产。</w:t>
            </w:r>
          </w:p>
        </w:tc>
      </w:tr>
      <w:tr>
        <w:tblPrEx>
          <w:tblCellMar>
            <w:top w:w="0" w:type="dxa"/>
            <w:left w:w="0" w:type="dxa"/>
            <w:bottom w:w="0" w:type="dxa"/>
            <w:right w:w="0" w:type="dxa"/>
          </w:tblCellMar>
        </w:tblPrEx>
        <w:trPr>
          <w:trHeight w:val="499" w:hRule="atLeast"/>
          <w:jc w:val="center"/>
        </w:trPr>
        <w:tc>
          <w:tcPr>
            <w:tcW w:w="1685" w:type="dxa"/>
            <w:tcBorders>
              <w:top w:val="single" w:color="000000" w:sz="8" w:space="0"/>
              <w:left w:val="single" w:color="000000" w:sz="8" w:space="0"/>
              <w:bottom w:val="single" w:color="000000" w:sz="8" w:space="0"/>
              <w:right w:val="single" w:color="000000" w:sz="8" w:space="0"/>
              <w:tl2br w:val="nil"/>
              <w:tr2bl w:val="nil"/>
            </w:tcBorders>
            <w:tcMar>
              <w:left w:w="108" w:type="dxa"/>
              <w:right w:w="108" w:type="dxa"/>
            </w:tcMar>
            <w:vAlign w:val="center"/>
          </w:tcPr>
          <w:p>
            <w:pPr>
              <w:snapToGrid w:val="0"/>
              <w:jc w:val="center"/>
              <w:rPr>
                <w:b/>
                <w:bCs/>
              </w:rPr>
            </w:pPr>
            <w:r>
              <w:rPr>
                <w:rFonts w:eastAsia="仿宋_GB2312"/>
                <w:b/>
                <w:bCs/>
                <w:sz w:val="28"/>
                <w:szCs w:val="28"/>
              </w:rPr>
              <w:t>发布日期</w:t>
            </w:r>
          </w:p>
        </w:tc>
        <w:tc>
          <w:tcPr>
            <w:tcW w:w="7630" w:type="dxa"/>
            <w:gridSpan w:val="3"/>
            <w:tcBorders>
              <w:top w:val="outset" w:color="auto" w:sz="6" w:space="0"/>
              <w:left w:val="single" w:color="auto" w:sz="2" w:space="0"/>
              <w:bottom w:val="single" w:color="000000" w:sz="8" w:space="0"/>
              <w:right w:val="single" w:color="000000" w:sz="8" w:space="0"/>
              <w:tl2br w:val="nil"/>
              <w:tr2bl w:val="nil"/>
            </w:tcBorders>
            <w:tcMar>
              <w:left w:w="108"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年10月</w:t>
            </w:r>
            <w:r>
              <w:rPr>
                <w:rFonts w:hint="eastAsia" w:eastAsia="仿宋_GB2312"/>
                <w:sz w:val="28"/>
                <w:szCs w:val="28"/>
              </w:rPr>
              <w:t>24</w:t>
            </w:r>
            <w:r>
              <w:rPr>
                <w:rFonts w:eastAsia="仿宋_GB2312"/>
                <w:sz w:val="28"/>
                <w:szCs w:val="28"/>
              </w:rPr>
              <w:t>日</w:t>
            </w:r>
          </w:p>
        </w:tc>
      </w:tr>
    </w:tbl>
    <w:p>
      <w:pPr>
        <w:spacing w:line="20" w:lineRule="exact"/>
        <w:ind w:left="1260" w:leftChars="134" w:hanging="983" w:hangingChars="310"/>
      </w:pPr>
      <w:r>
        <w:rPr>
          <w:rFonts w:eastAsia="仿宋_GB2312"/>
          <w:color w:val="000000"/>
          <w:kern w:val="0"/>
          <w:sz w:val="32"/>
          <w:szCs w:val="32"/>
        </w:rPr>
        <w:pict>
          <v:shape id="文本框 14" o:spid="_x0000_s1026" o:spt="202" type="#_x0000_t202" style="position:absolute;left:0pt;margin-left:-4.6pt;margin-top:595.5pt;height:155.05pt;width:445.6pt;mso-position-vertical-relative:page;mso-wrap-distance-bottom:0pt;mso-wrap-distance-left:9.05pt;mso-wrap-distance-right:9.05pt;mso-wrap-distance-top:0pt;z-index:251659264;mso-width-relative:page;mso-height-relative:page;" stroked="f" coordsize="21600,21600">
            <v:path/>
            <v:fill opacity="0f" focussize="0,0"/>
            <v:stroke on="f" joinstyle="miter"/>
            <v:imagedata o:title=""/>
            <o:lock v:ext="edit"/>
            <v:textbox inset="0mm,0mm,0mm,0mm">
              <w:txbxContent>
                <w:p>
                  <w:pPr>
                    <w:spacing w:line="20" w:lineRule="exact"/>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p>
                <w:p>
                  <w:pPr>
                    <w:autoSpaceDE w:val="0"/>
                    <w:spacing w:line="0" w:lineRule="atLeast"/>
                    <w:rPr>
                      <w:rFonts w:ascii="宋体" w:cs="宋体"/>
                      <w:position w:val="-17"/>
                      <w:szCs w:val="21"/>
                    </w:rPr>
                  </w:pPr>
                  <w:r>
                    <w:rPr>
                      <w:rFonts w:hint="eastAsia" w:ascii="宋体" w:cs="宋体"/>
                      <w:position w:val="-17"/>
                      <w:szCs w:val="21"/>
                    </w:rPr>
                    <w:t>──────────────────────────────────────────</w:t>
                  </w:r>
                </w:p>
                <w:p>
                  <w:pPr>
                    <w:keepLines/>
                    <w:widowControl/>
                    <w:suppressLineNumbers/>
                    <w:suppressAutoHyphens/>
                    <w:autoSpaceDE w:val="0"/>
                    <w:spacing w:line="0" w:lineRule="atLeast"/>
                    <w:rPr>
                      <w:rFonts w:ascii="仿宋_GB2312" w:eastAsia="仿宋_GB2312"/>
                      <w:kern w:val="28"/>
                      <w:sz w:val="28"/>
                      <w:szCs w:val="28"/>
                    </w:rPr>
                  </w:pPr>
                  <w:r>
                    <w:rPr>
                      <w:rFonts w:hint="eastAsia" w:ascii="仿宋_GB2312" w:eastAsia="仿宋_GB2312"/>
                      <w:kern w:val="28"/>
                      <w:sz w:val="28"/>
                      <w:szCs w:val="28"/>
                    </w:rPr>
                    <w:t>广西壮族自治区药品监督管理局办公室</w:t>
                  </w:r>
                  <w:bookmarkStart w:id="2" w:name="riqi"/>
                  <w:r>
                    <w:rPr>
                      <w:rFonts w:hint="eastAsia" w:ascii="仿宋_GB2312" w:eastAsia="仿宋_GB2312"/>
                      <w:kern w:val="28"/>
                      <w:sz w:val="28"/>
                      <w:szCs w:val="28"/>
                    </w:rPr>
                    <w:t xml:space="preserve">       </w:t>
                  </w:r>
                  <w:r>
                    <w:rPr>
                      <w:rFonts w:eastAsia="仿宋_GB2312"/>
                      <w:kern w:val="28"/>
                      <w:sz w:val="28"/>
                      <w:szCs w:val="28"/>
                    </w:rPr>
                    <w:t>2023年10月24日</w:t>
                  </w:r>
                  <w:bookmarkEnd w:id="2"/>
                  <w:r>
                    <w:rPr>
                      <w:rFonts w:hint="eastAsia" w:eastAsia="仿宋_GB2312"/>
                      <w:kern w:val="28"/>
                      <w:sz w:val="28"/>
                      <w:szCs w:val="28"/>
                    </w:rPr>
                    <w:t xml:space="preserve"> 印发</w:t>
                  </w:r>
                </w:p>
                <w:p>
                  <w:r>
                    <w:rPr>
                      <w:rFonts w:hint="eastAsia" w:ascii="宋体" w:cs="宋体"/>
                      <w:position w:val="-8"/>
                      <w:szCs w:val="21"/>
                    </w:rPr>
                    <w:t>──────────────────────────────────────────</w:t>
                  </w:r>
                </w:p>
              </w:txbxContent>
            </v:textbox>
            <w10:wrap type="square" side="largest"/>
          </v:shape>
        </w:pict>
      </w:r>
      <w:r>
        <w:rPr>
          <w:rFonts w:eastAsia="仿宋_GB2312"/>
          <w:color w:val="000000"/>
          <w:kern w:val="0"/>
          <w:sz w:val="32"/>
          <w:szCs w:val="32"/>
        </w:rPr>
        <w:pict>
          <v:rect id="文本框 1 8" o:spid="_x0000_s1028" o:spt="1" style="position:absolute;left:0pt;margin-left:7.45pt;margin-top:747.5pt;height:15.05pt;width:34.6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r>
        <w:rPr>
          <w:rFonts w:eastAsia="仿宋_GB2312"/>
          <w:color w:val="000000"/>
          <w:kern w:val="0"/>
          <w:sz w:val="32"/>
          <w:szCs w:val="32"/>
        </w:rPr>
        <w:pict>
          <v:rect id="文本框 1 11" o:spid="_x0000_s1027" o:spt="1" style="position:absolute;left:0pt;margin-left:-4.5pt;margin-top:735.5pt;height:15.05pt;width:34.55pt;mso-wrap-distance-bottom:0pt;mso-wrap-distance-left:9.05pt;mso-wrap-distance-right:9.05pt;mso-wrap-distance-top:0pt;z-index:251659264;mso-width-relative:page;mso-height-relative:page;" stroked="f" coordsize="21600,21600">
            <v:path/>
            <v:fill opacity="0f" focussize="0,0"/>
            <v:stroke on="f"/>
            <v:imagedata o:title=""/>
            <o:lock v:ext="edit"/>
            <v:textbox inset="0mm,0mm,0mm,0mm">
              <w:txbxContent>
                <w:p/>
              </w:txbxContent>
            </v:textbox>
            <w10:wrap type="square" side="largest"/>
          </v:rect>
        </w:pict>
      </w:r>
    </w:p>
    <w:sectPr>
      <w:footerReference r:id="rId3" w:type="default"/>
      <w:footerReference r:id="rId4" w:type="even"/>
      <w:pgSz w:w="11906" w:h="16838"/>
      <w:pgMar w:top="1928" w:right="1361" w:bottom="1928" w:left="1588" w:header="720" w:footer="1531" w:gutter="0"/>
      <w:cols w:space="720" w:num="1"/>
      <w:docGrid w:type="linesAndChars" w:linePitch="312" w:charSpace="-8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Luxi Sans">
    <w:altName w:val="Times New Roman"/>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right"/>
      <w:rPr>
        <w:rStyle w:val="17"/>
        <w:kern w:val="28"/>
        <w:sz w:val="28"/>
        <w:szCs w:val="28"/>
      </w:rPr>
    </w:pPr>
    <w:r>
      <w:rPr>
        <w:kern w:val="28"/>
        <w:sz w:val="28"/>
        <w:szCs w:val="28"/>
      </w:rPr>
      <w:t>—</w:t>
    </w:r>
    <w:r>
      <w:rPr>
        <w:rStyle w:val="17"/>
        <w:kern w:val="28"/>
        <w:sz w:val="28"/>
        <w:szCs w:val="28"/>
      </w:rPr>
      <w:fldChar w:fldCharType="begin"/>
    </w:r>
    <w:r>
      <w:rPr>
        <w:rStyle w:val="17"/>
        <w:kern w:val="28"/>
        <w:sz w:val="28"/>
        <w:szCs w:val="28"/>
      </w:rPr>
      <w:instrText xml:space="preserve"> PAGE </w:instrText>
    </w:r>
    <w:r>
      <w:rPr>
        <w:rStyle w:val="17"/>
        <w:kern w:val="28"/>
        <w:sz w:val="28"/>
        <w:szCs w:val="28"/>
      </w:rPr>
      <w:fldChar w:fldCharType="separate"/>
    </w:r>
    <w:r>
      <w:rPr>
        <w:rStyle w:val="17"/>
        <w:kern w:val="28"/>
        <w:sz w:val="28"/>
        <w:szCs w:val="28"/>
      </w:rPr>
      <w:t>10</w:t>
    </w:r>
    <w:r>
      <w:rPr>
        <w:rStyle w:val="17"/>
        <w:kern w:val="28"/>
        <w:sz w:val="28"/>
        <w:szCs w:val="28"/>
      </w:rPr>
      <w:fldChar w:fldCharType="end"/>
    </w:r>
    <w:r>
      <w:rPr>
        <w:kern w:val="28"/>
        <w:sz w:val="28"/>
        <w:szCs w:val="28"/>
      </w:rPr>
      <w:t>—</w:t>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1"/>
  <w:bordersDoNotSurroundFooter w:val="1"/>
  <w:trackRevisions w:val="1"/>
  <w:documentProtection w:enforcement="0"/>
  <w:defaultTabStop w:val="420"/>
  <w:drawingGridHorizontalSpacing w:val="103"/>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2"/>
  </w:compat>
  <w:rsids>
    <w:rsidRoot w:val="003212B3"/>
    <w:rsid w:val="001F35D3"/>
    <w:rsid w:val="003212B3"/>
    <w:rsid w:val="003D1369"/>
    <w:rsid w:val="00407C24"/>
    <w:rsid w:val="5FFF20B1"/>
    <w:rsid w:val="7BAB50C0"/>
    <w:rsid w:val="7F7FD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Plain Text"/>
    <w:qFormat/>
    <w:uiPriority w:val="0"/>
    <w:pPr>
      <w:widowControl w:val="0"/>
      <w:jc w:val="both"/>
    </w:pPr>
    <w:rPr>
      <w:rFonts w:ascii="宋体" w:hAnsi="Times New Roman" w:eastAsia="宋体" w:cs="Times New Roman"/>
      <w:kern w:val="2"/>
      <w:sz w:val="21"/>
      <w:szCs w:val="24"/>
      <w:lang w:val="en-US" w:eastAsia="zh-CN" w:bidi="ar-SA"/>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4"/>
    <w:basedOn w:val="1"/>
    <w:next w:val="1"/>
    <w:qFormat/>
    <w:uiPriority w:val="0"/>
    <w:pPr>
      <w:ind w:left="1260"/>
    </w:pPr>
  </w:style>
  <w:style w:type="paragraph" w:styleId="13">
    <w:name w:val="toc 2"/>
    <w:basedOn w:val="1"/>
    <w:next w:val="1"/>
    <w:qFormat/>
    <w:uiPriority w:val="0"/>
    <w:pPr>
      <w:ind w:left="420"/>
    </w:pPr>
  </w:style>
  <w:style w:type="paragraph" w:styleId="14">
    <w:name w:val="Normal (Web)"/>
    <w:next w:val="9"/>
    <w:qFormat/>
    <w:uiPriority w:val="0"/>
    <w:pPr>
      <w:spacing w:before="100" w:beforeAutospacing="1" w:after="100" w:afterAutospacing="1"/>
    </w:pPr>
    <w:rPr>
      <w:rFonts w:ascii="宋体" w:hAnsi="Times New Roman" w:eastAsia="宋体" w:cs="宋体"/>
      <w:sz w:val="24"/>
      <w:szCs w:val="24"/>
      <w:lang w:val="en-US" w:eastAsia="zh-CN" w:bidi="ar-SA"/>
    </w:rPr>
  </w:style>
  <w:style w:type="character" w:styleId="17">
    <w:name w:val="page number"/>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535</Words>
  <Characters>3054</Characters>
  <Lines>25</Lines>
  <Paragraphs>7</Paragraphs>
  <TotalTime>8</TotalTime>
  <ScaleCrop>false</ScaleCrop>
  <LinksUpToDate>false</LinksUpToDate>
  <CharactersWithSpaces>3582</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2022-06-08T08:42:00Z</dcterms:created>
  <dc:creator>李婷婷</dc:creator>
  <cp:lastModifiedBy>gxxc</cp:lastModifiedBy>
  <cp:lastPrinted>2023-10-25T09:11:00Z</cp:lastPrinted>
  <dcterms:modified xsi:type="dcterms:W3CDTF">2023-10-25T10:01:31Z</dcterms:modified>
  <dc:title>广西壮族自治区食品药品监督管理局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ies>
</file>